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A2" w:rsidRPr="00756241" w:rsidRDefault="00B26BA2" w:rsidP="00756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41">
        <w:rPr>
          <w:rFonts w:ascii="Times New Roman" w:hAnsi="Times New Roman" w:cs="Times New Roman"/>
          <w:b/>
          <w:bCs/>
          <w:sz w:val="28"/>
          <w:szCs w:val="28"/>
        </w:rPr>
        <w:t>ПЛАН РАБОТЫ ХАБАРОВСКОГО КРАЕВОГО ОТДЕЛЕНИЯ РОП</w:t>
      </w:r>
    </w:p>
    <w:p w:rsidR="006A2D9F" w:rsidRPr="00756241" w:rsidRDefault="00B26BA2" w:rsidP="00756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4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56241" w:rsidRPr="007562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5624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17DF0" w:rsidRPr="00756241" w:rsidRDefault="00EA178D" w:rsidP="00756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41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56241" w:rsidRPr="00756241" w:rsidTr="00EA178D">
        <w:tc>
          <w:tcPr>
            <w:tcW w:w="2336" w:type="dxa"/>
            <w:vAlign w:val="center"/>
          </w:tcPr>
          <w:p w:rsidR="002C4179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56241" w:rsidRPr="00756241" w:rsidTr="002C4179">
        <w:tc>
          <w:tcPr>
            <w:tcW w:w="2336" w:type="dxa"/>
          </w:tcPr>
          <w:p w:rsidR="002C4179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Конференция «</w:t>
            </w:r>
            <w:r w:rsidR="00756241" w:rsidRPr="00756241">
              <w:rPr>
                <w:rFonts w:ascii="Times New Roman" w:hAnsi="Times New Roman" w:cs="Times New Roman"/>
                <w:sz w:val="20"/>
                <w:szCs w:val="20"/>
              </w:rPr>
              <w:t>Трансформация регионального партийного пространства</w:t>
            </w: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36" w:type="dxa"/>
          </w:tcPr>
          <w:p w:rsidR="002C4179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2336" w:type="dxa"/>
          </w:tcPr>
          <w:p w:rsidR="00B26BA2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Хабаровск</w:t>
            </w:r>
          </w:p>
          <w:p w:rsidR="00756241" w:rsidRPr="00756241" w:rsidRDefault="00756241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Тихоокеанский госуниверситет</w:t>
            </w:r>
          </w:p>
        </w:tc>
        <w:tc>
          <w:tcPr>
            <w:tcW w:w="2337" w:type="dxa"/>
          </w:tcPr>
          <w:p w:rsidR="002C4179" w:rsidRPr="00756241" w:rsidRDefault="00756241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B26BA2"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26BA2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Ярулин</w:t>
            </w:r>
            <w:proofErr w:type="spellEnd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 И. Ф</w:t>
            </w:r>
          </w:p>
        </w:tc>
      </w:tr>
      <w:tr w:rsidR="00756241" w:rsidRPr="00756241" w:rsidTr="002C4179">
        <w:tc>
          <w:tcPr>
            <w:tcW w:w="2336" w:type="dxa"/>
          </w:tcPr>
          <w:p w:rsidR="002C4179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Публикации в российских и зарубежных журналах</w:t>
            </w:r>
          </w:p>
        </w:tc>
        <w:tc>
          <w:tcPr>
            <w:tcW w:w="2336" w:type="dxa"/>
          </w:tcPr>
          <w:p w:rsidR="002C4179" w:rsidRPr="00756241" w:rsidRDefault="002C4179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C4179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37" w:type="dxa"/>
          </w:tcPr>
          <w:p w:rsidR="002C4179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Ярулин</w:t>
            </w:r>
            <w:proofErr w:type="spellEnd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</w:tr>
    </w:tbl>
    <w:p w:rsidR="002C4179" w:rsidRPr="00756241" w:rsidRDefault="002C4179" w:rsidP="0075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56241" w:rsidRDefault="00EA178D" w:rsidP="00756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6241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56241" w:rsidRPr="00756241" w:rsidTr="00C005CC"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756241" w:rsidTr="00C005CC"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экспертных опросах и составлении рейтингов – по за</w:t>
            </w:r>
            <w:r w:rsid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явкам</w:t>
            </w:r>
          </w:p>
        </w:tc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Региональный, федеральный</w:t>
            </w:r>
          </w:p>
        </w:tc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37" w:type="dxa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756241" w:rsidRDefault="00EA178D" w:rsidP="0075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56241" w:rsidRDefault="00EA178D" w:rsidP="00756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6241"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56241" w:rsidRPr="00756241" w:rsidTr="00C005CC"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756241" w:rsidTr="00C005CC"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Экспертные сессии</w:t>
            </w:r>
          </w:p>
        </w:tc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текущей политической ситуации </w:t>
            </w:r>
            <w:r w:rsidR="00756241"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Хабаровском крае и на территории ДФО</w:t>
            </w:r>
          </w:p>
        </w:tc>
        <w:tc>
          <w:tcPr>
            <w:tcW w:w="2336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Хабаровск, Тихоокеанский государственный университет</w:t>
            </w:r>
          </w:p>
        </w:tc>
        <w:tc>
          <w:tcPr>
            <w:tcW w:w="2337" w:type="dxa"/>
          </w:tcPr>
          <w:p w:rsidR="00EA178D" w:rsidRPr="00756241" w:rsidRDefault="00B26BA2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715F77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Ярулин</w:t>
            </w:r>
            <w:proofErr w:type="spellEnd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</w:tr>
    </w:tbl>
    <w:p w:rsidR="00EA178D" w:rsidRPr="00756241" w:rsidRDefault="00EA178D" w:rsidP="0075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56241" w:rsidRDefault="00EA178D" w:rsidP="00756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6241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56241" w:rsidRPr="00756241" w:rsidTr="00C005CC"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756241" w:rsidRDefault="00EA178D" w:rsidP="00756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756241" w:rsidTr="00C005CC">
        <w:tc>
          <w:tcPr>
            <w:tcW w:w="2336" w:type="dxa"/>
          </w:tcPr>
          <w:p w:rsidR="00EA178D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Вестник Центра изучения Азиатско-Тихоокеанского региона</w:t>
            </w:r>
          </w:p>
        </w:tc>
        <w:tc>
          <w:tcPr>
            <w:tcW w:w="2336" w:type="dxa"/>
          </w:tcPr>
          <w:p w:rsidR="00EA178D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Альманах</w:t>
            </w:r>
          </w:p>
        </w:tc>
        <w:tc>
          <w:tcPr>
            <w:tcW w:w="2336" w:type="dxa"/>
          </w:tcPr>
          <w:p w:rsidR="00EA178D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Хабаровск</w:t>
            </w:r>
          </w:p>
          <w:p w:rsidR="00715F77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Тихоокеанский государственный университет</w:t>
            </w:r>
          </w:p>
        </w:tc>
        <w:tc>
          <w:tcPr>
            <w:tcW w:w="2337" w:type="dxa"/>
          </w:tcPr>
          <w:p w:rsidR="00715F77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Два раза в год</w:t>
            </w:r>
          </w:p>
          <w:p w:rsidR="00EA178D" w:rsidRPr="00756241" w:rsidRDefault="00715F77" w:rsidP="0075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>Ярулин</w:t>
            </w:r>
            <w:proofErr w:type="spellEnd"/>
            <w:r w:rsidRPr="00756241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</w:tr>
    </w:tbl>
    <w:p w:rsidR="00EA178D" w:rsidRPr="00756241" w:rsidRDefault="00EA178D" w:rsidP="007562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78D" w:rsidRPr="00756241" w:rsidRDefault="00C62C69" w:rsidP="007562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15F77" w:rsidRPr="00756241">
        <w:rPr>
          <w:rFonts w:ascii="Times New Roman" w:hAnsi="Times New Roman" w:cs="Times New Roman"/>
          <w:sz w:val="28"/>
          <w:szCs w:val="28"/>
        </w:rPr>
        <w:t>рамках</w:t>
      </w:r>
      <w:proofErr w:type="spellEnd"/>
      <w:r w:rsidR="00715F77" w:rsidRPr="00756241">
        <w:rPr>
          <w:rFonts w:ascii="Times New Roman" w:hAnsi="Times New Roman" w:cs="Times New Roman"/>
          <w:sz w:val="28"/>
          <w:szCs w:val="28"/>
        </w:rPr>
        <w:t xml:space="preserve"> работы краевого отделения РОП. В основном проводится экспертно-аналитическая работа по заявкам организаций, расположенных за пределами края.</w:t>
      </w:r>
    </w:p>
    <w:p w:rsidR="00EA178D" w:rsidRPr="00756241" w:rsidRDefault="00EA178D" w:rsidP="0075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56241" w:rsidRDefault="00EA178D" w:rsidP="00756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756241" w:rsidSect="00D4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2C4179"/>
    <w:rsid w:val="003E625E"/>
    <w:rsid w:val="00531F9D"/>
    <w:rsid w:val="00540E47"/>
    <w:rsid w:val="006A2D9F"/>
    <w:rsid w:val="006F28C4"/>
    <w:rsid w:val="00715F77"/>
    <w:rsid w:val="00756241"/>
    <w:rsid w:val="00760F00"/>
    <w:rsid w:val="00B26BA2"/>
    <w:rsid w:val="00C62C69"/>
    <w:rsid w:val="00D443C0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2024-04-03T02:32:00Z</dcterms:created>
  <dcterms:modified xsi:type="dcterms:W3CDTF">2024-06-28T13:15:00Z</dcterms:modified>
</cp:coreProperties>
</file>