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0C" w:rsidRDefault="0038210C" w:rsidP="0038210C">
      <w:pPr>
        <w:spacing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70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1414914</wp:posOffset>
            </wp:positionH>
            <wp:positionV relativeFrom="paragraph">
              <wp:posOffset>0</wp:posOffset>
            </wp:positionV>
            <wp:extent cx="2583815" cy="871855"/>
            <wp:effectExtent l="0" t="0" r="0" b="0"/>
            <wp:wrapTight wrapText="bothSides">
              <wp:wrapPolygon edited="0">
                <wp:start x="0" y="0"/>
                <wp:lineTo x="0" y="21395"/>
                <wp:lineTo x="21446" y="21395"/>
                <wp:lineTo x="21446" y="0"/>
                <wp:lineTo x="0" y="0"/>
              </wp:wrapPolygon>
            </wp:wrapTight>
            <wp:docPr id="3" name="Рисунок 1" descr="Описание: unnam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nnam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10C" w:rsidRDefault="0038210C" w:rsidP="0038210C">
      <w:pPr>
        <w:spacing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10C" w:rsidRDefault="0038210C" w:rsidP="0038210C">
      <w:pPr>
        <w:spacing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663D" w:rsidRPr="005C5790" w:rsidRDefault="0090663D" w:rsidP="0090663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5790">
        <w:rPr>
          <w:rFonts w:ascii="Times New Roman" w:hAnsi="Times New Roman"/>
          <w:b/>
          <w:bCs/>
          <w:sz w:val="28"/>
          <w:szCs w:val="28"/>
        </w:rPr>
        <w:t xml:space="preserve">Список потенциальных </w:t>
      </w:r>
      <w:r w:rsidRPr="005C5790">
        <w:rPr>
          <w:rFonts w:ascii="Times New Roman" w:hAnsi="Times New Roman"/>
          <w:b/>
          <w:bCs/>
          <w:sz w:val="28"/>
          <w:szCs w:val="28"/>
          <w:lang w:val="en-US"/>
        </w:rPr>
        <w:t>VIP</w:t>
      </w:r>
      <w:r w:rsidRPr="005C5790">
        <w:rPr>
          <w:rFonts w:ascii="Times New Roman" w:hAnsi="Times New Roman"/>
          <w:b/>
          <w:bCs/>
          <w:sz w:val="28"/>
          <w:szCs w:val="28"/>
        </w:rPr>
        <w:t xml:space="preserve">-гостей </w:t>
      </w:r>
      <w:r w:rsidRPr="005C579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5C5790">
        <w:rPr>
          <w:rFonts w:ascii="Times New Roman" w:hAnsi="Times New Roman"/>
          <w:b/>
          <w:bCs/>
          <w:sz w:val="28"/>
          <w:szCs w:val="28"/>
        </w:rPr>
        <w:t xml:space="preserve"> Съезда РОП</w:t>
      </w:r>
    </w:p>
    <w:tbl>
      <w:tblPr>
        <w:tblStyle w:val="a8"/>
        <w:tblW w:w="10065" w:type="dxa"/>
        <w:tblInd w:w="-431" w:type="dxa"/>
        <w:tblLook w:val="04A0"/>
      </w:tblPr>
      <w:tblGrid>
        <w:gridCol w:w="2382"/>
        <w:gridCol w:w="3827"/>
        <w:gridCol w:w="3856"/>
      </w:tblGrid>
      <w:tr w:rsidR="00941E05" w:rsidRPr="00BC0D90" w:rsidTr="001C4C9D">
        <w:tc>
          <w:tcPr>
            <w:tcW w:w="2382" w:type="dxa"/>
          </w:tcPr>
          <w:p w:rsidR="0090663D" w:rsidRPr="00BC0D90" w:rsidRDefault="00BC0D90" w:rsidP="005C5790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BC0D90">
              <w:rPr>
                <w:rFonts w:ascii="Times New Roman" w:hAnsi="Times New Roman"/>
                <w:b/>
                <w:bCs/>
                <w:sz w:val="27"/>
                <w:szCs w:val="27"/>
              </w:rPr>
              <w:t>ФИО</w:t>
            </w:r>
          </w:p>
        </w:tc>
        <w:tc>
          <w:tcPr>
            <w:tcW w:w="3827" w:type="dxa"/>
          </w:tcPr>
          <w:p w:rsidR="0090663D" w:rsidRPr="00BC0D90" w:rsidRDefault="0090663D" w:rsidP="005C5790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BC0D90">
              <w:rPr>
                <w:rFonts w:ascii="Times New Roman" w:hAnsi="Times New Roman"/>
                <w:b/>
                <w:bCs/>
                <w:sz w:val="27"/>
                <w:szCs w:val="27"/>
              </w:rPr>
              <w:t>Должность</w:t>
            </w:r>
            <w:r w:rsidR="00BC0D90" w:rsidRPr="00BC0D90">
              <w:rPr>
                <w:rFonts w:ascii="Times New Roman" w:hAnsi="Times New Roman"/>
                <w:b/>
                <w:bCs/>
                <w:sz w:val="27"/>
                <w:szCs w:val="27"/>
              </w:rPr>
              <w:t>/</w:t>
            </w:r>
            <w:proofErr w:type="spellStart"/>
            <w:r w:rsidR="00BC0D90" w:rsidRPr="00BC0D90">
              <w:rPr>
                <w:rFonts w:ascii="Times New Roman" w:hAnsi="Times New Roman"/>
                <w:b/>
                <w:bCs/>
                <w:sz w:val="27"/>
                <w:szCs w:val="27"/>
              </w:rPr>
              <w:t>уч</w:t>
            </w:r>
            <w:proofErr w:type="spellEnd"/>
            <w:r w:rsidR="00BC0D90" w:rsidRPr="00BC0D90">
              <w:rPr>
                <w:rFonts w:ascii="Times New Roman" w:hAnsi="Times New Roman"/>
                <w:b/>
                <w:bCs/>
                <w:sz w:val="27"/>
                <w:szCs w:val="27"/>
              </w:rPr>
              <w:t>. звание</w:t>
            </w:r>
          </w:p>
        </w:tc>
        <w:tc>
          <w:tcPr>
            <w:tcW w:w="3856" w:type="dxa"/>
          </w:tcPr>
          <w:p w:rsidR="0090663D" w:rsidRPr="00BC0D90" w:rsidRDefault="004539A5" w:rsidP="005C5790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BC0D90">
              <w:rPr>
                <w:rFonts w:ascii="Times New Roman" w:hAnsi="Times New Roman"/>
                <w:b/>
                <w:bCs/>
                <w:sz w:val="27"/>
                <w:szCs w:val="27"/>
              </w:rPr>
              <w:t>Секция</w:t>
            </w:r>
            <w:r w:rsidR="00BC0D90" w:rsidRPr="00BC0D90">
              <w:rPr>
                <w:rFonts w:ascii="Times New Roman" w:hAnsi="Times New Roman"/>
                <w:b/>
                <w:bCs/>
                <w:sz w:val="27"/>
                <w:szCs w:val="27"/>
              </w:rPr>
              <w:t>/</w:t>
            </w:r>
            <w:proofErr w:type="spellStart"/>
            <w:r w:rsidR="00BC0D90" w:rsidRPr="00BC0D90">
              <w:rPr>
                <w:rFonts w:ascii="Times New Roman" w:hAnsi="Times New Roman"/>
                <w:b/>
                <w:bCs/>
                <w:sz w:val="27"/>
                <w:szCs w:val="27"/>
              </w:rPr>
              <w:t>круг</w:t>
            </w:r>
            <w:proofErr w:type="gramStart"/>
            <w:r w:rsidR="00BC0D90" w:rsidRPr="00BC0D90">
              <w:rPr>
                <w:rFonts w:ascii="Times New Roman" w:hAnsi="Times New Roman"/>
                <w:b/>
                <w:bCs/>
                <w:sz w:val="27"/>
                <w:szCs w:val="27"/>
              </w:rPr>
              <w:t>.с</w:t>
            </w:r>
            <w:proofErr w:type="gramEnd"/>
            <w:r w:rsidR="00BC0D90" w:rsidRPr="00BC0D90">
              <w:rPr>
                <w:rFonts w:ascii="Times New Roman" w:hAnsi="Times New Roman"/>
                <w:b/>
                <w:bCs/>
                <w:sz w:val="27"/>
                <w:szCs w:val="27"/>
              </w:rPr>
              <w:t>тол</w:t>
            </w:r>
            <w:proofErr w:type="spellEnd"/>
          </w:p>
        </w:tc>
      </w:tr>
      <w:tr w:rsidR="00FA0EBD" w:rsidRPr="00BC0D90" w:rsidTr="001C4C9D">
        <w:tc>
          <w:tcPr>
            <w:tcW w:w="2382" w:type="dxa"/>
          </w:tcPr>
          <w:p w:rsidR="00FA0EBD" w:rsidRPr="00BC0D90" w:rsidRDefault="00FA0EBD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А.А. </w:t>
            </w:r>
            <w:proofErr w:type="spellStart"/>
            <w:r w:rsidRPr="00BC0D90">
              <w:rPr>
                <w:rFonts w:ascii="Times New Roman" w:hAnsi="Times New Roman"/>
                <w:sz w:val="27"/>
                <w:szCs w:val="27"/>
              </w:rPr>
              <w:t>Клишас</w:t>
            </w:r>
            <w:proofErr w:type="spellEnd"/>
          </w:p>
        </w:tc>
        <w:tc>
          <w:tcPr>
            <w:tcW w:w="3827" w:type="dxa"/>
          </w:tcPr>
          <w:p w:rsidR="00FA0EBD" w:rsidRPr="00BC0D90" w:rsidRDefault="00FA0EBD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Председатель Комитета Совета Федерации по конституционному законодательству и государственному строительству. </w:t>
            </w:r>
          </w:p>
        </w:tc>
        <w:tc>
          <w:tcPr>
            <w:tcW w:w="3856" w:type="dxa"/>
          </w:tcPr>
          <w:p w:rsidR="00FA0EBD" w:rsidRPr="00BC0D90" w:rsidRDefault="00FA0EBD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Выборы и традиции народовластия в России: история и современность.</w:t>
            </w:r>
          </w:p>
        </w:tc>
      </w:tr>
      <w:tr w:rsidR="00FA0EBD" w:rsidRPr="00BC0D90" w:rsidTr="001C4C9D">
        <w:tc>
          <w:tcPr>
            <w:tcW w:w="2382" w:type="dxa"/>
          </w:tcPr>
          <w:p w:rsidR="00FA0EBD" w:rsidRPr="00BC0D90" w:rsidRDefault="00FA0EBD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Г.М. Казанков</w:t>
            </w:r>
          </w:p>
        </w:tc>
        <w:tc>
          <w:tcPr>
            <w:tcW w:w="3827" w:type="dxa"/>
          </w:tcPr>
          <w:p w:rsidR="00FA0EBD" w:rsidRPr="00BC0D90" w:rsidRDefault="001E319B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Политтехнолог, президент Российской ассоциации политических консультантов, доцент.</w:t>
            </w:r>
          </w:p>
        </w:tc>
        <w:tc>
          <w:tcPr>
            <w:tcW w:w="3856" w:type="dxa"/>
          </w:tcPr>
          <w:p w:rsidR="00FA0EBD" w:rsidRPr="00BC0D90" w:rsidRDefault="00FA0EBD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Выборы и традиции народовластия в России: история и современность.</w:t>
            </w:r>
          </w:p>
        </w:tc>
      </w:tr>
      <w:tr w:rsidR="00FA0EBD" w:rsidRPr="00BC0D90" w:rsidTr="001C4C9D">
        <w:tc>
          <w:tcPr>
            <w:tcW w:w="2382" w:type="dxa"/>
          </w:tcPr>
          <w:p w:rsidR="00FA0EBD" w:rsidRPr="00BC0D90" w:rsidRDefault="00FA0EBD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Ф.А. Лукьянов</w:t>
            </w:r>
          </w:p>
        </w:tc>
        <w:tc>
          <w:tcPr>
            <w:tcW w:w="3827" w:type="dxa"/>
          </w:tcPr>
          <w:p w:rsidR="00FA0EBD" w:rsidRPr="00BC0D90" w:rsidRDefault="00FA0EBD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Председатель Президиума СВОП, главный редактор журнала «Россия в глобальной политике», научный директор Международного дискуссионного клуба «Валдай».</w:t>
            </w:r>
          </w:p>
        </w:tc>
        <w:tc>
          <w:tcPr>
            <w:tcW w:w="3856" w:type="dxa"/>
          </w:tcPr>
          <w:p w:rsidR="00FA0EBD" w:rsidRPr="00BC0D90" w:rsidRDefault="00FA0EBD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Диалог цивилизаций: суверенитет и независимость национальных государств как императивы нового миропорядка. </w:t>
            </w:r>
          </w:p>
        </w:tc>
      </w:tr>
      <w:tr w:rsidR="00FA0EBD" w:rsidRPr="00BC0D90" w:rsidTr="001C4C9D">
        <w:tc>
          <w:tcPr>
            <w:tcW w:w="2382" w:type="dxa"/>
          </w:tcPr>
          <w:p w:rsidR="00FA0EBD" w:rsidRPr="00BC0D90" w:rsidRDefault="00FA0EBD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А.Д. </w:t>
            </w:r>
            <w:proofErr w:type="spellStart"/>
            <w:r w:rsidRPr="00BC0D90">
              <w:rPr>
                <w:rFonts w:ascii="Times New Roman" w:hAnsi="Times New Roman"/>
                <w:sz w:val="27"/>
                <w:szCs w:val="27"/>
              </w:rPr>
              <w:t>Харичев</w:t>
            </w:r>
            <w:proofErr w:type="spellEnd"/>
          </w:p>
        </w:tc>
        <w:tc>
          <w:tcPr>
            <w:tcW w:w="3827" w:type="dxa"/>
          </w:tcPr>
          <w:p w:rsidR="00FA0EBD" w:rsidRPr="00BC0D90" w:rsidRDefault="00FA0EBD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Начальник Управления Президента РФ по обеспечению деятельности Государственного совета РФ.</w:t>
            </w:r>
          </w:p>
        </w:tc>
        <w:tc>
          <w:tcPr>
            <w:tcW w:w="3856" w:type="dxa"/>
          </w:tcPr>
          <w:p w:rsidR="00FA0EBD" w:rsidRPr="00BC0D90" w:rsidRDefault="00FA0EBD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Политическое образование и просвещение: стратегические цели и новые подходы. </w:t>
            </w:r>
          </w:p>
        </w:tc>
      </w:tr>
      <w:tr w:rsidR="00784EDA" w:rsidRPr="00BC0D90" w:rsidTr="001C4C9D">
        <w:tc>
          <w:tcPr>
            <w:tcW w:w="2382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А.В. Бугаев</w:t>
            </w:r>
          </w:p>
        </w:tc>
        <w:tc>
          <w:tcPr>
            <w:tcW w:w="3827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Первый заместитель Министра просвещения Российской Федерации.</w:t>
            </w:r>
          </w:p>
        </w:tc>
        <w:tc>
          <w:tcPr>
            <w:tcW w:w="3856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Политическое образование и просвещение: стратегические цели и новые подходы. </w:t>
            </w:r>
          </w:p>
        </w:tc>
      </w:tr>
      <w:tr w:rsidR="00784EDA" w:rsidRPr="00BC0D90" w:rsidTr="001C4C9D">
        <w:tc>
          <w:tcPr>
            <w:tcW w:w="2382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А.Ю. Шутов</w:t>
            </w:r>
          </w:p>
        </w:tc>
        <w:tc>
          <w:tcPr>
            <w:tcW w:w="3827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Декан факультета политологии МГ У имени М.В.</w:t>
            </w:r>
            <w:r w:rsidRPr="00BC0D90">
              <w:rPr>
                <w:sz w:val="27"/>
                <w:szCs w:val="27"/>
              </w:rPr>
              <w:t xml:space="preserve"> </w:t>
            </w: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Ломоносова, член-корреспондент РАН, Председатель совета директоров ЭИСИ, доктор политических наук. </w:t>
            </w:r>
          </w:p>
        </w:tc>
        <w:tc>
          <w:tcPr>
            <w:tcW w:w="3856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Политическое образование и просвещение: стратегические цели и новые подходы. </w:t>
            </w:r>
          </w:p>
        </w:tc>
      </w:tr>
      <w:tr w:rsidR="00784EDA" w:rsidRPr="00BC0D90" w:rsidTr="001C4C9D">
        <w:tc>
          <w:tcPr>
            <w:tcW w:w="2382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О.В. Петрова</w:t>
            </w:r>
          </w:p>
        </w:tc>
        <w:tc>
          <w:tcPr>
            <w:tcW w:w="3827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Заместитель министра науки и высшего образования Российской Федерации. </w:t>
            </w:r>
          </w:p>
        </w:tc>
        <w:tc>
          <w:tcPr>
            <w:tcW w:w="3856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Политическое образование и просвещение: стратегические цели и новые подходы.</w:t>
            </w:r>
          </w:p>
        </w:tc>
      </w:tr>
      <w:tr w:rsidR="00784EDA" w:rsidRPr="00BC0D90" w:rsidTr="001C4C9D">
        <w:tc>
          <w:tcPr>
            <w:tcW w:w="2382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bookmarkEnd w:id="0"/>
            <w:r w:rsidRPr="00BC0D90">
              <w:rPr>
                <w:rFonts w:ascii="Times New Roman" w:hAnsi="Times New Roman"/>
                <w:sz w:val="27"/>
                <w:szCs w:val="27"/>
              </w:rPr>
              <w:t>А.Г. Дугин</w:t>
            </w:r>
          </w:p>
        </w:tc>
        <w:tc>
          <w:tcPr>
            <w:tcW w:w="3827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Руководитель Учебно-научного центра «Высшая политическая школа им</w:t>
            </w:r>
            <w:proofErr w:type="gramStart"/>
            <w:r w:rsidRPr="00BC0D90">
              <w:rPr>
                <w:rFonts w:ascii="Times New Roman" w:hAnsi="Times New Roman"/>
                <w:sz w:val="27"/>
                <w:szCs w:val="27"/>
              </w:rPr>
              <w:t>.И</w:t>
            </w:r>
            <w:proofErr w:type="gramEnd"/>
            <w:r w:rsidRPr="00BC0D90">
              <w:rPr>
                <w:rFonts w:ascii="Times New Roman" w:hAnsi="Times New Roman"/>
                <w:sz w:val="27"/>
                <w:szCs w:val="27"/>
              </w:rPr>
              <w:t xml:space="preserve">вана Ильина» РГГУ, доктор </w:t>
            </w:r>
            <w:r w:rsidRPr="00BC0D90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политических наук. </w:t>
            </w:r>
          </w:p>
        </w:tc>
        <w:tc>
          <w:tcPr>
            <w:tcW w:w="3856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lastRenderedPageBreak/>
              <w:t>Процессы евразийской интеграции: основные направления, перспективы, роль России</w:t>
            </w:r>
          </w:p>
        </w:tc>
      </w:tr>
      <w:tr w:rsidR="00784EDA" w:rsidRPr="00BC0D90" w:rsidTr="001C4C9D">
        <w:tc>
          <w:tcPr>
            <w:tcW w:w="2382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В.Р. </w:t>
            </w:r>
            <w:proofErr w:type="spellStart"/>
            <w:r w:rsidRPr="00BC0D90">
              <w:rPr>
                <w:rFonts w:ascii="Times New Roman" w:hAnsi="Times New Roman"/>
                <w:sz w:val="27"/>
                <w:szCs w:val="27"/>
              </w:rPr>
              <w:t>Мединский</w:t>
            </w:r>
            <w:proofErr w:type="spellEnd"/>
          </w:p>
        </w:tc>
        <w:tc>
          <w:tcPr>
            <w:tcW w:w="3827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Помощник Президента Российской Федерации, Председатель Российского военно-исторического общества, доктор исторических наук, доктор политических наук.</w:t>
            </w:r>
          </w:p>
        </w:tc>
        <w:tc>
          <w:tcPr>
            <w:tcW w:w="3856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«Войны памяти» в современном мире: вызовы исторической идентичности</w:t>
            </w:r>
          </w:p>
        </w:tc>
      </w:tr>
      <w:tr w:rsidR="00784EDA" w:rsidRPr="00BC0D90" w:rsidTr="001C4C9D">
        <w:tc>
          <w:tcPr>
            <w:tcW w:w="2382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К.И. Могилевский</w:t>
            </w:r>
          </w:p>
        </w:tc>
        <w:tc>
          <w:tcPr>
            <w:tcW w:w="3827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Заместитель Министра науки и высшего образования Российской Федерации, кандидат исторических наук. </w:t>
            </w:r>
          </w:p>
        </w:tc>
        <w:tc>
          <w:tcPr>
            <w:tcW w:w="3856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«Войны памяти» в современном мире: вызовы исторической идентичности</w:t>
            </w:r>
          </w:p>
        </w:tc>
      </w:tr>
      <w:tr w:rsidR="00784EDA" w:rsidRPr="00BC0D90" w:rsidTr="001C4C9D">
        <w:tc>
          <w:tcPr>
            <w:tcW w:w="2382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О.Ю. Васильева </w:t>
            </w:r>
          </w:p>
        </w:tc>
        <w:tc>
          <w:tcPr>
            <w:tcW w:w="3827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Президент Российской академии образования, доктор исторических наук. </w:t>
            </w:r>
          </w:p>
        </w:tc>
        <w:tc>
          <w:tcPr>
            <w:tcW w:w="3856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«Войны памяти» в современном мире: вызовы исторической идентичности</w:t>
            </w:r>
          </w:p>
        </w:tc>
      </w:tr>
      <w:tr w:rsidR="00784EDA" w:rsidRPr="00BC0D90" w:rsidTr="001C4C9D">
        <w:tc>
          <w:tcPr>
            <w:tcW w:w="2382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Е.П. Малышева</w:t>
            </w:r>
          </w:p>
        </w:tc>
        <w:tc>
          <w:tcPr>
            <w:tcW w:w="3827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Директор национального центра исторической памяти при Президенте Российской Федерации, кандидат исторических наук.</w:t>
            </w:r>
          </w:p>
        </w:tc>
        <w:tc>
          <w:tcPr>
            <w:tcW w:w="3856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«Войны памяти» в современном мире: вызовы исторической идентичности</w:t>
            </w:r>
          </w:p>
        </w:tc>
      </w:tr>
      <w:tr w:rsidR="00784EDA" w:rsidRPr="00BC0D90" w:rsidTr="001C4C9D">
        <w:tc>
          <w:tcPr>
            <w:tcW w:w="2382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А.В. </w:t>
            </w:r>
            <w:proofErr w:type="spellStart"/>
            <w:r w:rsidRPr="00BC0D90">
              <w:rPr>
                <w:rFonts w:ascii="Times New Roman" w:hAnsi="Times New Roman"/>
                <w:sz w:val="27"/>
                <w:szCs w:val="27"/>
              </w:rPr>
              <w:t>Жарич</w:t>
            </w:r>
            <w:proofErr w:type="spellEnd"/>
          </w:p>
        </w:tc>
        <w:tc>
          <w:tcPr>
            <w:tcW w:w="3827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Заместитель Начальника Управления Президента РФ по общественным проектам. </w:t>
            </w:r>
          </w:p>
        </w:tc>
        <w:tc>
          <w:tcPr>
            <w:tcW w:w="3856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Современная политика в условиях глобальных цифровых трансформаций: риски, угрозы и вызовы. </w:t>
            </w:r>
          </w:p>
        </w:tc>
      </w:tr>
      <w:tr w:rsidR="00784EDA" w:rsidRPr="00BC0D90" w:rsidTr="001C4C9D">
        <w:tc>
          <w:tcPr>
            <w:tcW w:w="2382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В.А. Фадеев</w:t>
            </w:r>
          </w:p>
        </w:tc>
        <w:tc>
          <w:tcPr>
            <w:tcW w:w="3827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>Советник Президента - Председатель Совета при Президенте Российской Федерации по развитию гражданского общества и правам человека.</w:t>
            </w:r>
          </w:p>
        </w:tc>
        <w:tc>
          <w:tcPr>
            <w:tcW w:w="3856" w:type="dxa"/>
          </w:tcPr>
          <w:p w:rsidR="00784EDA" w:rsidRPr="00BC0D90" w:rsidRDefault="00784EDA" w:rsidP="00BC0D90">
            <w:pPr>
              <w:spacing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C0D90">
              <w:rPr>
                <w:rFonts w:ascii="Times New Roman" w:hAnsi="Times New Roman"/>
                <w:sz w:val="27"/>
                <w:szCs w:val="27"/>
              </w:rPr>
              <w:t xml:space="preserve">Идеологическое пространство и трансформации идентичности в современном социуме: </w:t>
            </w:r>
            <w:proofErr w:type="spellStart"/>
            <w:r w:rsidRPr="00BC0D90">
              <w:rPr>
                <w:rFonts w:ascii="Times New Roman" w:hAnsi="Times New Roman"/>
                <w:sz w:val="27"/>
                <w:szCs w:val="27"/>
              </w:rPr>
              <w:t>цивилизационные</w:t>
            </w:r>
            <w:proofErr w:type="spellEnd"/>
            <w:r w:rsidRPr="00BC0D90">
              <w:rPr>
                <w:rFonts w:ascii="Times New Roman" w:hAnsi="Times New Roman"/>
                <w:sz w:val="27"/>
                <w:szCs w:val="27"/>
              </w:rPr>
              <w:t xml:space="preserve"> основания, политические ценности, предпочтения, общественный выбор. </w:t>
            </w:r>
          </w:p>
        </w:tc>
      </w:tr>
    </w:tbl>
    <w:p w:rsidR="0090663D" w:rsidRPr="001C4C9D" w:rsidRDefault="0090663D" w:rsidP="0090663D">
      <w:pPr>
        <w:rPr>
          <w:rFonts w:ascii="Times New Roman" w:hAnsi="Times New Roman"/>
          <w:sz w:val="2"/>
          <w:szCs w:val="2"/>
        </w:rPr>
      </w:pPr>
    </w:p>
    <w:sectPr w:rsidR="0090663D" w:rsidRPr="001C4C9D" w:rsidSect="004B63D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BE" w:rsidRDefault="00ED68BE" w:rsidP="00964A17">
      <w:pPr>
        <w:spacing w:after="0" w:line="240" w:lineRule="auto"/>
      </w:pPr>
      <w:r>
        <w:separator/>
      </w:r>
    </w:p>
  </w:endnote>
  <w:endnote w:type="continuationSeparator" w:id="0">
    <w:p w:rsidR="00ED68BE" w:rsidRDefault="00ED68BE" w:rsidP="0096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BE" w:rsidRDefault="00ED68BE" w:rsidP="00964A17">
      <w:pPr>
        <w:spacing w:after="0" w:line="240" w:lineRule="auto"/>
      </w:pPr>
      <w:r>
        <w:separator/>
      </w:r>
    </w:p>
  </w:footnote>
  <w:footnote w:type="continuationSeparator" w:id="0">
    <w:p w:rsidR="00ED68BE" w:rsidRDefault="00ED68BE" w:rsidP="00964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14D"/>
    <w:multiLevelType w:val="hybridMultilevel"/>
    <w:tmpl w:val="DC4CE6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1F002A"/>
    <w:multiLevelType w:val="hybridMultilevel"/>
    <w:tmpl w:val="DE224B00"/>
    <w:lvl w:ilvl="0" w:tplc="744CE51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739EA"/>
    <w:multiLevelType w:val="hybridMultilevel"/>
    <w:tmpl w:val="029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315E2"/>
    <w:multiLevelType w:val="hybridMultilevel"/>
    <w:tmpl w:val="74A0C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A6DD0"/>
    <w:multiLevelType w:val="hybridMultilevel"/>
    <w:tmpl w:val="2E76F21C"/>
    <w:lvl w:ilvl="0" w:tplc="744CE51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935A6"/>
    <w:multiLevelType w:val="hybridMultilevel"/>
    <w:tmpl w:val="C8447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353370"/>
    <w:multiLevelType w:val="hybridMultilevel"/>
    <w:tmpl w:val="131217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4A17"/>
    <w:rsid w:val="000665BF"/>
    <w:rsid w:val="00072C33"/>
    <w:rsid w:val="000B3B66"/>
    <w:rsid w:val="00150437"/>
    <w:rsid w:val="001C4C9D"/>
    <w:rsid w:val="001E319B"/>
    <w:rsid w:val="001E5A70"/>
    <w:rsid w:val="001F0227"/>
    <w:rsid w:val="002902C8"/>
    <w:rsid w:val="002E4CCF"/>
    <w:rsid w:val="002F5DCE"/>
    <w:rsid w:val="00345DEA"/>
    <w:rsid w:val="0038210C"/>
    <w:rsid w:val="003E4A6D"/>
    <w:rsid w:val="004539A5"/>
    <w:rsid w:val="00496CF7"/>
    <w:rsid w:val="004A4732"/>
    <w:rsid w:val="004B63D7"/>
    <w:rsid w:val="004D378D"/>
    <w:rsid w:val="004F1CC6"/>
    <w:rsid w:val="005009DD"/>
    <w:rsid w:val="00554C01"/>
    <w:rsid w:val="00555612"/>
    <w:rsid w:val="00564202"/>
    <w:rsid w:val="00576960"/>
    <w:rsid w:val="005977DE"/>
    <w:rsid w:val="005C5790"/>
    <w:rsid w:val="005C6692"/>
    <w:rsid w:val="0073128A"/>
    <w:rsid w:val="007656ED"/>
    <w:rsid w:val="00784EDA"/>
    <w:rsid w:val="007855BD"/>
    <w:rsid w:val="007D7387"/>
    <w:rsid w:val="00812E0C"/>
    <w:rsid w:val="00862741"/>
    <w:rsid w:val="008C077F"/>
    <w:rsid w:val="0090663D"/>
    <w:rsid w:val="00941E05"/>
    <w:rsid w:val="00964A17"/>
    <w:rsid w:val="00975182"/>
    <w:rsid w:val="009850D2"/>
    <w:rsid w:val="009A16D0"/>
    <w:rsid w:val="009C35B7"/>
    <w:rsid w:val="009E7BBC"/>
    <w:rsid w:val="00A030EA"/>
    <w:rsid w:val="00A164F3"/>
    <w:rsid w:val="00A22191"/>
    <w:rsid w:val="00A9436D"/>
    <w:rsid w:val="00AD53DB"/>
    <w:rsid w:val="00B574FB"/>
    <w:rsid w:val="00BC0D90"/>
    <w:rsid w:val="00BC1A2C"/>
    <w:rsid w:val="00BD0D2B"/>
    <w:rsid w:val="00C049DE"/>
    <w:rsid w:val="00C4665F"/>
    <w:rsid w:val="00D50CB5"/>
    <w:rsid w:val="00DB206B"/>
    <w:rsid w:val="00DF1BE0"/>
    <w:rsid w:val="00E33915"/>
    <w:rsid w:val="00ED68BE"/>
    <w:rsid w:val="00FA0EBD"/>
    <w:rsid w:val="00FA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1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A17"/>
  </w:style>
  <w:style w:type="paragraph" w:styleId="a5">
    <w:name w:val="footer"/>
    <w:basedOn w:val="a"/>
    <w:link w:val="a6"/>
    <w:uiPriority w:val="99"/>
    <w:unhideWhenUsed/>
    <w:rsid w:val="00964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4A17"/>
  </w:style>
  <w:style w:type="paragraph" w:styleId="a7">
    <w:name w:val="List Paragraph"/>
    <w:basedOn w:val="a"/>
    <w:uiPriority w:val="34"/>
    <w:qFormat/>
    <w:rsid w:val="007656ED"/>
    <w:pPr>
      <w:ind w:left="720"/>
      <w:contextualSpacing/>
    </w:pPr>
  </w:style>
  <w:style w:type="table" w:styleId="a8">
    <w:name w:val="Table Grid"/>
    <w:basedOn w:val="a1"/>
    <w:uiPriority w:val="39"/>
    <w:rsid w:val="000B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5DC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DCE"/>
    <w:rPr>
      <w:rFonts w:ascii="Times New Roman" w:eastAsia="Calibr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7B06D7-629A-40FB-82ED-C7DFA63C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16</cp:revision>
  <cp:lastPrinted>2024-01-31T13:11:00Z</cp:lastPrinted>
  <dcterms:created xsi:type="dcterms:W3CDTF">2024-01-25T14:21:00Z</dcterms:created>
  <dcterms:modified xsi:type="dcterms:W3CDTF">2024-02-05T15:36:00Z</dcterms:modified>
</cp:coreProperties>
</file>